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5FF4F" w14:textId="039BB5B3" w:rsidR="00BD0735" w:rsidRPr="004C1474" w:rsidRDefault="00BD0735" w:rsidP="00426011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vnitřní_řád"/>
      <w:r w:rsidRPr="004C1474">
        <w:rPr>
          <w:rFonts w:ascii="Times New Roman" w:eastAsia="source serif 4" w:hAnsi="Times New Roman" w:cs="Times New Roman"/>
          <w:b/>
          <w:noProof/>
          <w:color w:val="000000"/>
          <w:sz w:val="39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6549F" wp14:editId="2DD0ED2E">
                <wp:simplePos x="0" y="0"/>
                <wp:positionH relativeFrom="column">
                  <wp:posOffset>4847590</wp:posOffset>
                </wp:positionH>
                <wp:positionV relativeFrom="paragraph">
                  <wp:posOffset>-1168999</wp:posOffset>
                </wp:positionV>
                <wp:extent cx="1906438" cy="1256306"/>
                <wp:effectExtent l="0" t="0" r="17780" b="20320"/>
                <wp:wrapNone/>
                <wp:docPr id="22740221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438" cy="12563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5CCFAB" w14:textId="1B372691" w:rsidR="00BD0735" w:rsidRPr="004C1474" w:rsidRDefault="00BD073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C1474">
                              <w:rPr>
                                <w:rFonts w:ascii="Times New Roman" w:hAnsi="Times New Roman" w:cs="Times New Roman"/>
                              </w:rPr>
                              <w:t>Saint Medical, s.r.o.</w:t>
                            </w:r>
                          </w:p>
                          <w:p w14:paraId="065F8683" w14:textId="6CDBCD5F" w:rsidR="00BD0735" w:rsidRPr="004C1474" w:rsidRDefault="00BD073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C1474">
                              <w:rPr>
                                <w:rFonts w:ascii="Times New Roman" w:hAnsi="Times New Roman" w:cs="Times New Roman"/>
                              </w:rPr>
                              <w:t>Ordinace klinické psychologie</w:t>
                            </w:r>
                          </w:p>
                          <w:p w14:paraId="2CF3EC7E" w14:textId="0FBDFE30" w:rsidR="00BD0735" w:rsidRPr="004C1474" w:rsidRDefault="00BD073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C1474">
                              <w:rPr>
                                <w:rFonts w:ascii="Times New Roman" w:hAnsi="Times New Roman" w:cs="Times New Roman"/>
                              </w:rPr>
                              <w:t>Plaská 623/5, 150 00 Praha</w:t>
                            </w:r>
                          </w:p>
                          <w:p w14:paraId="7BD529D9" w14:textId="77777777" w:rsidR="00BD0735" w:rsidRPr="004C1474" w:rsidRDefault="00BD0735" w:rsidP="00BD073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C1474">
                              <w:rPr>
                                <w:rFonts w:ascii="Times New Roman" w:hAnsi="Times New Roman" w:cs="Times New Roman"/>
                              </w:rPr>
                              <w:t>Web: saintmedical.cz</w:t>
                            </w:r>
                          </w:p>
                          <w:p w14:paraId="0BB76D39" w14:textId="6D87FC7A" w:rsidR="00BD0735" w:rsidRPr="004C1474" w:rsidRDefault="00BD073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C1474">
                              <w:rPr>
                                <w:rFonts w:ascii="Times New Roman" w:hAnsi="Times New Roman" w:cs="Times New Roman"/>
                              </w:rPr>
                              <w:t>Tel: 725 940 980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6549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81.7pt;margin-top:-92.05pt;width:150.1pt;height:9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" fillcolor="white [3201]" strokecolor="white [3212]" strokeweight=".5pt">
                <v:textbox>
                  <w:txbxContent>
                    <w:p w14:paraId="195CCFAB" w14:textId="1B372691" w:rsidR="00BD0735" w:rsidRPr="004C1474" w:rsidRDefault="00BD073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C1474">
                        <w:rPr>
                          <w:rFonts w:ascii="Times New Roman" w:hAnsi="Times New Roman" w:cs="Times New Roman"/>
                        </w:rPr>
                        <w:t>Saint Medical, s.r.o.</w:t>
                      </w:r>
                    </w:p>
                    <w:p w14:paraId="065F8683" w14:textId="6CDBCD5F" w:rsidR="00BD0735" w:rsidRPr="004C1474" w:rsidRDefault="00BD073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C1474">
                        <w:rPr>
                          <w:rFonts w:ascii="Times New Roman" w:hAnsi="Times New Roman" w:cs="Times New Roman"/>
                        </w:rPr>
                        <w:t>Ordinace klinické psychologie</w:t>
                      </w:r>
                    </w:p>
                    <w:p w14:paraId="2CF3EC7E" w14:textId="0FBDFE30" w:rsidR="00BD0735" w:rsidRPr="004C1474" w:rsidRDefault="00BD073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C1474">
                        <w:rPr>
                          <w:rFonts w:ascii="Times New Roman" w:hAnsi="Times New Roman" w:cs="Times New Roman"/>
                        </w:rPr>
                        <w:t>Plaská 623/5, 150 00 Praha</w:t>
                      </w:r>
                    </w:p>
                    <w:p w14:paraId="7BD529D9" w14:textId="77777777" w:rsidR="00BD0735" w:rsidRPr="004C1474" w:rsidRDefault="00BD0735" w:rsidP="00BD073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C1474">
                        <w:rPr>
                          <w:rFonts w:ascii="Times New Roman" w:hAnsi="Times New Roman" w:cs="Times New Roman"/>
                        </w:rPr>
                        <w:t>Web: saintmedical.cz</w:t>
                      </w:r>
                    </w:p>
                    <w:p w14:paraId="0BB76D39" w14:textId="6D87FC7A" w:rsidR="00BD0735" w:rsidRPr="004C1474" w:rsidRDefault="00BD073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C1474">
                        <w:rPr>
                          <w:rFonts w:ascii="Times New Roman" w:hAnsi="Times New Roman" w:cs="Times New Roman"/>
                        </w:rPr>
                        <w:t>Tel: 725 940 980</w:t>
                      </w:r>
                    </w:p>
                  </w:txbxContent>
                </v:textbox>
              </v:shape>
            </w:pict>
          </mc:Fallback>
        </mc:AlternateContent>
      </w:r>
      <w:r w:rsidRPr="004C1474">
        <w:rPr>
          <w:rFonts w:ascii="Times New Roman" w:eastAsia="source serif 4" w:hAnsi="Times New Roman" w:cs="Times New Roman"/>
          <w:b/>
          <w:color w:val="000000"/>
          <w:sz w:val="39"/>
        </w:rPr>
        <w:t>Vnitřní řád</w:t>
      </w:r>
      <w:bookmarkEnd w:id="0"/>
    </w:p>
    <w:p w14:paraId="7F417813" w14:textId="33704631" w:rsidR="002222CB" w:rsidRDefault="00426011" w:rsidP="00426011">
      <w:p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Platnost od 01.09.2026</w:t>
      </w:r>
    </w:p>
    <w:p w14:paraId="71552013" w14:textId="3091F50C" w:rsidR="00426011" w:rsidRDefault="00587950" w:rsidP="00587950">
      <w:pPr>
        <w:tabs>
          <w:tab w:val="left" w:pos="7275"/>
        </w:tabs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ab/>
      </w:r>
    </w:p>
    <w:p w14:paraId="38027361" w14:textId="313F460E" w:rsidR="00426011" w:rsidRPr="00750B51" w:rsidRDefault="00426011" w:rsidP="00426011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</w:rPr>
      </w:pPr>
      <w:r w:rsidRPr="00750B51">
        <w:rPr>
          <w:rFonts w:ascii="Times New Roman" w:eastAsia="source serif 4" w:hAnsi="Times New Roman" w:cs="Times New Roman"/>
          <w:b/>
          <w:bCs/>
          <w:color w:val="000000"/>
        </w:rPr>
        <w:t>Úvodní ustanovení</w:t>
      </w:r>
    </w:p>
    <w:p w14:paraId="73570D76" w14:textId="0C710B1A" w:rsidR="00426011" w:rsidRDefault="00426011" w:rsidP="0042601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Tento vnitřní řád upravuje provozní podmínky, práva a povinnosti pacientů a zdravotnických pracovníků v ordinaci klinické psychologie</w:t>
      </w:r>
      <w:r w:rsidR="009C043B">
        <w:rPr>
          <w:rFonts w:ascii="Times New Roman" w:eastAsia="source serif 4" w:hAnsi="Times New Roman" w:cs="Times New Roman"/>
          <w:color w:val="000000"/>
        </w:rPr>
        <w:t xml:space="preserve"> </w:t>
      </w:r>
      <w:r>
        <w:rPr>
          <w:rFonts w:ascii="Times New Roman" w:eastAsia="source serif 4" w:hAnsi="Times New Roman" w:cs="Times New Roman"/>
          <w:color w:val="000000"/>
        </w:rPr>
        <w:t>(dále jen „ordinace“)</w:t>
      </w:r>
    </w:p>
    <w:p w14:paraId="0A93F8FA" w14:textId="283CF496" w:rsidR="00426011" w:rsidRDefault="00426011" w:rsidP="0042601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Vnitřní řád je vydán v souladu se zákonem č. 372/2011 Sb., o zdravotních službách, a souvisejícími právními předpisy.</w:t>
      </w:r>
    </w:p>
    <w:p w14:paraId="59808563" w14:textId="7648DBBC" w:rsidR="00426011" w:rsidRDefault="00426011" w:rsidP="0042601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Zdravotnické zařízení poskytuje zdravotní služby v oblasti klinické psychologie ambulantní formou a je akreditovaným zařízením oprávněným k uskutečňování specializačního vzdělávání v oboru Klinická psychologie.</w:t>
      </w:r>
    </w:p>
    <w:p w14:paraId="25945567" w14:textId="77777777" w:rsidR="00426011" w:rsidRDefault="00426011" w:rsidP="00426011">
      <w:pPr>
        <w:pStyle w:val="Odstavecseseznamem"/>
        <w:spacing w:after="0" w:line="240" w:lineRule="auto"/>
        <w:rPr>
          <w:rFonts w:ascii="Times New Roman" w:eastAsia="source serif 4" w:hAnsi="Times New Roman" w:cs="Times New Roman"/>
          <w:color w:val="000000"/>
        </w:rPr>
      </w:pPr>
    </w:p>
    <w:p w14:paraId="1FFC37CE" w14:textId="1AB79BA5" w:rsidR="00426011" w:rsidRPr="00750B51" w:rsidRDefault="00426011" w:rsidP="00426011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</w:rPr>
      </w:pPr>
      <w:r w:rsidRPr="00750B51">
        <w:rPr>
          <w:rFonts w:ascii="Times New Roman" w:eastAsia="source serif 4" w:hAnsi="Times New Roman" w:cs="Times New Roman"/>
          <w:b/>
          <w:bCs/>
          <w:color w:val="000000"/>
        </w:rPr>
        <w:t>Práva pacienta</w:t>
      </w:r>
    </w:p>
    <w:p w14:paraId="367A7881" w14:textId="01EF083C" w:rsidR="00426011" w:rsidRDefault="00426011" w:rsidP="00426011">
      <w:pPr>
        <w:pStyle w:val="Odstavecseseznamem"/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Pacient má právo:</w:t>
      </w:r>
    </w:p>
    <w:p w14:paraId="1CD466A3" w14:textId="7623A268" w:rsidR="00426011" w:rsidRDefault="00426011" w:rsidP="0042601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Na poskytování zdravotních služeb na náležité odborné úrovni.</w:t>
      </w:r>
    </w:p>
    <w:p w14:paraId="1D0B3920" w14:textId="1C91451D" w:rsidR="00426011" w:rsidRDefault="00426011" w:rsidP="0042601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Na důstojné, ohleduplné a respektující zacházení.</w:t>
      </w:r>
    </w:p>
    <w:p w14:paraId="238AB0CB" w14:textId="3A196A41" w:rsidR="00426011" w:rsidRDefault="00426011" w:rsidP="0042601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Být </w:t>
      </w:r>
      <w:r w:rsidR="00461594">
        <w:rPr>
          <w:rFonts w:ascii="Times New Roman" w:eastAsia="source serif 4" w:hAnsi="Times New Roman" w:cs="Times New Roman"/>
          <w:color w:val="000000"/>
        </w:rPr>
        <w:t xml:space="preserve">srozumitelně informován o svém zdravotním stavu a navrhovaných diagnostických a terapeutických postupech. </w:t>
      </w:r>
    </w:p>
    <w:p w14:paraId="44AE2068" w14:textId="002790F5" w:rsidR="00461594" w:rsidRDefault="00461594" w:rsidP="0042601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N</w:t>
      </w:r>
      <w:r w:rsidR="00BE56DF">
        <w:rPr>
          <w:rFonts w:ascii="Times New Roman" w:eastAsia="source serif 4" w:hAnsi="Times New Roman" w:cs="Times New Roman"/>
          <w:color w:val="000000"/>
        </w:rPr>
        <w:t>a</w:t>
      </w:r>
      <w:r>
        <w:rPr>
          <w:rFonts w:ascii="Times New Roman" w:eastAsia="source serif 4" w:hAnsi="Times New Roman" w:cs="Times New Roman"/>
          <w:color w:val="000000"/>
        </w:rPr>
        <w:t xml:space="preserve"> zachování mlčenlivosti o všech skutečnostech týkajících se jeho zdravotního stavu.</w:t>
      </w:r>
    </w:p>
    <w:p w14:paraId="2B73BBB9" w14:textId="1B0E43C8" w:rsidR="00461594" w:rsidRDefault="00BE56DF" w:rsidP="0042601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Odmítnout navrhovanou péči nebo postup zdravotnické</w:t>
      </w:r>
      <w:r w:rsidR="00041EA0">
        <w:rPr>
          <w:rFonts w:ascii="Times New Roman" w:eastAsia="source serif 4" w:hAnsi="Times New Roman" w:cs="Times New Roman"/>
          <w:color w:val="000000"/>
        </w:rPr>
        <w:t>ho</w:t>
      </w:r>
      <w:r>
        <w:rPr>
          <w:rFonts w:ascii="Times New Roman" w:eastAsia="source serif 4" w:hAnsi="Times New Roman" w:cs="Times New Roman"/>
          <w:color w:val="000000"/>
        </w:rPr>
        <w:t xml:space="preserve"> pracovníka.</w:t>
      </w:r>
    </w:p>
    <w:p w14:paraId="06CDCBDD" w14:textId="121CBA13" w:rsidR="00BE56DF" w:rsidRDefault="00BE56DF" w:rsidP="0042601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Požádat o změnu terapeuta v rámci možností ordinace. </w:t>
      </w:r>
    </w:p>
    <w:p w14:paraId="723B42FA" w14:textId="77777777" w:rsidR="00BE56DF" w:rsidRDefault="00BE56DF" w:rsidP="00BE56DF">
      <w:p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</w:p>
    <w:p w14:paraId="2524B0F8" w14:textId="46252F04" w:rsidR="00BE56DF" w:rsidRPr="00750B51" w:rsidRDefault="00BE56DF" w:rsidP="00BE56DF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</w:rPr>
      </w:pPr>
      <w:r w:rsidRPr="00750B51">
        <w:rPr>
          <w:rFonts w:ascii="Times New Roman" w:eastAsia="source serif 4" w:hAnsi="Times New Roman" w:cs="Times New Roman"/>
          <w:b/>
          <w:bCs/>
          <w:color w:val="000000"/>
        </w:rPr>
        <w:t>Povinnosti pacienta</w:t>
      </w:r>
    </w:p>
    <w:p w14:paraId="0619FB1C" w14:textId="20704F37" w:rsidR="00BE56DF" w:rsidRDefault="00BE56DF" w:rsidP="00BE56DF">
      <w:pPr>
        <w:pStyle w:val="Odstavecseseznamem"/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Pacient je povinen:</w:t>
      </w:r>
    </w:p>
    <w:p w14:paraId="65F1B545" w14:textId="2945769E" w:rsidR="00BE56DF" w:rsidRDefault="00D5496F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S</w:t>
      </w:r>
      <w:r w:rsidR="002F5A07">
        <w:rPr>
          <w:rFonts w:ascii="Times New Roman" w:eastAsia="source serif 4" w:hAnsi="Times New Roman" w:cs="Times New Roman"/>
          <w:color w:val="000000"/>
        </w:rPr>
        <w:t xml:space="preserve">eznámit se s tímto </w:t>
      </w:r>
      <w:r w:rsidR="00041EA0">
        <w:rPr>
          <w:rFonts w:ascii="Times New Roman" w:eastAsia="source serif 4" w:hAnsi="Times New Roman" w:cs="Times New Roman"/>
          <w:color w:val="000000"/>
        </w:rPr>
        <w:t>v</w:t>
      </w:r>
      <w:r w:rsidR="002F5A07">
        <w:rPr>
          <w:rFonts w:ascii="Times New Roman" w:eastAsia="source serif 4" w:hAnsi="Times New Roman" w:cs="Times New Roman"/>
          <w:color w:val="000000"/>
        </w:rPr>
        <w:t>nitřním řádem a dodržovat jej.</w:t>
      </w:r>
    </w:p>
    <w:p w14:paraId="53969F7E" w14:textId="161C66B9" w:rsidR="002F5A07" w:rsidRDefault="002F5A07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Dostavit se na sjednaný termín včas.</w:t>
      </w:r>
    </w:p>
    <w:p w14:paraId="6780D159" w14:textId="2C9ED900" w:rsidR="002F5A07" w:rsidRDefault="002F5A07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Prokázat se platným průkazem zdravotní pojišťovny, případně dokladem totožnosti.</w:t>
      </w:r>
    </w:p>
    <w:p w14:paraId="0BB66E65" w14:textId="4B5630DC" w:rsidR="002F5A07" w:rsidRDefault="002F5A07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Oznámit změnu: kontaktních údajů</w:t>
      </w:r>
      <w:r w:rsidR="004934FC">
        <w:rPr>
          <w:rFonts w:ascii="Times New Roman" w:eastAsia="source serif 4" w:hAnsi="Times New Roman" w:cs="Times New Roman"/>
          <w:color w:val="000000"/>
        </w:rPr>
        <w:t xml:space="preserve"> (telefon, bydliště)</w:t>
      </w:r>
      <w:r w:rsidR="002A3435">
        <w:rPr>
          <w:rFonts w:ascii="Times New Roman" w:eastAsia="source serif 4" w:hAnsi="Times New Roman" w:cs="Times New Roman"/>
          <w:color w:val="000000"/>
        </w:rPr>
        <w:t>,</w:t>
      </w:r>
      <w:r>
        <w:rPr>
          <w:rFonts w:ascii="Times New Roman" w:eastAsia="source serif 4" w:hAnsi="Times New Roman" w:cs="Times New Roman"/>
          <w:color w:val="000000"/>
        </w:rPr>
        <w:t xml:space="preserve"> zdravotní pojišťovny</w:t>
      </w:r>
      <w:r w:rsidR="004934FC">
        <w:rPr>
          <w:rFonts w:ascii="Times New Roman" w:eastAsia="source serif 4" w:hAnsi="Times New Roman" w:cs="Times New Roman"/>
          <w:color w:val="000000"/>
        </w:rPr>
        <w:t xml:space="preserve"> (změna pojišťovny/druhu pojištění)</w:t>
      </w:r>
      <w:r>
        <w:rPr>
          <w:rFonts w:ascii="Times New Roman" w:eastAsia="source serif 4" w:hAnsi="Times New Roman" w:cs="Times New Roman"/>
          <w:color w:val="000000"/>
        </w:rPr>
        <w:t>, registrujícího praktického lékaře</w:t>
      </w:r>
      <w:r w:rsidR="004934FC">
        <w:rPr>
          <w:rFonts w:ascii="Times New Roman" w:eastAsia="source serif 4" w:hAnsi="Times New Roman" w:cs="Times New Roman"/>
          <w:color w:val="000000"/>
        </w:rPr>
        <w:t xml:space="preserve"> a závažnou změnu zdravotního stavu.</w:t>
      </w:r>
    </w:p>
    <w:p w14:paraId="605542FC" w14:textId="36DBDEC1" w:rsidR="004934FC" w:rsidRDefault="004934FC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Pravidelně informovat ošetřujícího psychologa o svém zdravotním stavu, včetně informací o infekčních nemocech, o zdravotních službách poskytovaných jinými poskytovateli, o užívání léčivých přípravků, včetně užívání návykových látek, a dalších skutečnostech podstatných pro poskytování zdravotních služeb.</w:t>
      </w:r>
    </w:p>
    <w:p w14:paraId="317FBFB5" w14:textId="36F84937" w:rsidR="004934FC" w:rsidRDefault="004934FC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Nosit respirátor nebo jinou ochranu dýchacích cest v případě, že trpí respiračním či virovým onemocněním, aby minimalizoval riziko přenosu infekce na ostatní pacienty a zdravotnický personál.</w:t>
      </w:r>
    </w:p>
    <w:p w14:paraId="04C39636" w14:textId="192C7070" w:rsidR="00496539" w:rsidRDefault="00496539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Dodržovat navržený individuální léčebný a diagnostický postup stanovený zdravotnickým personálem.</w:t>
      </w:r>
    </w:p>
    <w:p w14:paraId="77EA773F" w14:textId="72B7C291" w:rsidR="00496539" w:rsidRDefault="00496539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Chovat se ohleduplně k ostatním pacientům a zdravotnickému personálu.</w:t>
      </w:r>
    </w:p>
    <w:p w14:paraId="19034C40" w14:textId="687DDD25" w:rsidR="00496539" w:rsidRDefault="00496539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Zdržet se jakékoliv fyzické agrese, nevhodného chování a poškozování zařízení ordinace.</w:t>
      </w:r>
    </w:p>
    <w:p w14:paraId="0829D607" w14:textId="5305CB30" w:rsidR="00496539" w:rsidRDefault="00496539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Nebýt v době návštěvy poskytovatele pod vlivem jakýchkoliv návykových látek (tj. včetně alkoholu).</w:t>
      </w:r>
    </w:p>
    <w:p w14:paraId="58E2669B" w14:textId="4A23FF3A" w:rsidR="00496539" w:rsidRDefault="007A7BF5" w:rsidP="00BE56DF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Hradit </w:t>
      </w:r>
      <w:r w:rsidR="00496539">
        <w:rPr>
          <w:rFonts w:ascii="Times New Roman" w:eastAsia="source serif 4" w:hAnsi="Times New Roman" w:cs="Times New Roman"/>
          <w:color w:val="000000"/>
        </w:rPr>
        <w:t xml:space="preserve">storno poplatek dle platných podmínek zařízení. </w:t>
      </w:r>
    </w:p>
    <w:p w14:paraId="29F52E23" w14:textId="77777777" w:rsidR="00496539" w:rsidRDefault="00496539" w:rsidP="00496539">
      <w:p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</w:p>
    <w:p w14:paraId="4FF67723" w14:textId="7F81A466" w:rsidR="00496539" w:rsidRPr="00750B51" w:rsidRDefault="00496539" w:rsidP="00496539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</w:rPr>
      </w:pPr>
      <w:r w:rsidRPr="00750B51">
        <w:rPr>
          <w:rFonts w:ascii="Times New Roman" w:eastAsia="source serif 4" w:hAnsi="Times New Roman" w:cs="Times New Roman"/>
          <w:b/>
          <w:bCs/>
          <w:color w:val="000000"/>
        </w:rPr>
        <w:t>Práva a povinnosti zdravotnického personálu</w:t>
      </w:r>
    </w:p>
    <w:p w14:paraId="54F18BA8" w14:textId="710A0E29" w:rsidR="00496539" w:rsidRDefault="00750B51" w:rsidP="00750B51">
      <w:pPr>
        <w:pStyle w:val="Odstavecseseznamem"/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Zdravotničtí pracovníci jsou povinni:</w:t>
      </w:r>
    </w:p>
    <w:p w14:paraId="6684AE00" w14:textId="24D1EEE4" w:rsidR="00750B51" w:rsidRDefault="00750B51" w:rsidP="00750B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Poskytovat zdravotní péči v souladu s právními předpisy a profesní etikou.</w:t>
      </w:r>
    </w:p>
    <w:p w14:paraId="335BE04B" w14:textId="3CBFEB7A" w:rsidR="00750B51" w:rsidRDefault="00750B51" w:rsidP="00750B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Pravidelně se školit a vzdělávat své zaměstnance, aby udržovali a zvyšovali odbornou úroveň poskytované péče.</w:t>
      </w:r>
    </w:p>
    <w:p w14:paraId="60B40E01" w14:textId="7A8A5AFE" w:rsidR="00A621EE" w:rsidRDefault="00750B51" w:rsidP="00A621EE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Zachovávat povinnou mlčenlivost o všech skutečnostech týkajících se pacientů</w:t>
      </w:r>
      <w:r w:rsidR="00A621EE">
        <w:rPr>
          <w:rFonts w:ascii="Times New Roman" w:eastAsia="source serif 4" w:hAnsi="Times New Roman" w:cs="Times New Roman"/>
          <w:color w:val="000000"/>
        </w:rPr>
        <w:t xml:space="preserve"> s výjimkami:</w:t>
      </w:r>
    </w:p>
    <w:p w14:paraId="7B0D3FA5" w14:textId="20C8EE93" w:rsidR="00A621EE" w:rsidRDefault="00A621EE" w:rsidP="00A621EE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 w:rsidRPr="00A621EE">
        <w:rPr>
          <w:rFonts w:ascii="Times New Roman" w:eastAsia="source serif 4" w:hAnsi="Times New Roman" w:cs="Times New Roman"/>
          <w:color w:val="000000"/>
        </w:rPr>
        <w:t xml:space="preserve">že by pacient svým chováním mohl ohrozit sebe nebo </w:t>
      </w:r>
      <w:r>
        <w:rPr>
          <w:rFonts w:ascii="Times New Roman" w:eastAsia="source serif 4" w:hAnsi="Times New Roman" w:cs="Times New Roman"/>
          <w:color w:val="000000"/>
        </w:rPr>
        <w:t>své okolí</w:t>
      </w:r>
    </w:p>
    <w:p w14:paraId="46BB6F95" w14:textId="53054665" w:rsidR="00A621EE" w:rsidRDefault="00A621EE" w:rsidP="00A621EE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případů, na které se vztahuje oznamovací povinnost </w:t>
      </w:r>
    </w:p>
    <w:p w14:paraId="6CC46FB3" w14:textId="1ED018B8" w:rsidR="00A621EE" w:rsidRDefault="00A621EE" w:rsidP="00A621EE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v rámci součinnosti se státními orgány (soud, PČR) – pouze v rozsahu nezbytně nutném</w:t>
      </w:r>
    </w:p>
    <w:p w14:paraId="30A085C9" w14:textId="31D62554" w:rsidR="00A621EE" w:rsidRDefault="00A621EE" w:rsidP="00A621EE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v rámci ochrany poskytovatele v případě trestního řízení nebo soudního sporu mezi poskytovatelem a pacientem – pouze v rozsahu nezbytně nutném</w:t>
      </w:r>
    </w:p>
    <w:p w14:paraId="0E8EDBB1" w14:textId="2749F450" w:rsidR="00A621EE" w:rsidRPr="00A621EE" w:rsidRDefault="00A621EE" w:rsidP="00A621EE">
      <w:pPr>
        <w:pStyle w:val="Odstavecseseznamem"/>
        <w:numPr>
          <w:ilvl w:val="1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v rámci supervize, kde mohou být kazuistiky anonymně konzultovány v rámce odborné supervize za účelem zvýšení kvality péče, a to bez možnosti identifikace pacienta</w:t>
      </w:r>
    </w:p>
    <w:p w14:paraId="1FE29AA9" w14:textId="1BD4A5F9" w:rsidR="00750B51" w:rsidRDefault="00750B51" w:rsidP="00750B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Dodržovat všechny platné právní předpisy a normy týkající se poskytování zdravotní péče, hygieny, bezpečnosti a ochrany zdraví.</w:t>
      </w:r>
    </w:p>
    <w:p w14:paraId="4F8486E9" w14:textId="1A2A43E2" w:rsidR="00A661A4" w:rsidRDefault="00A661A4" w:rsidP="00750B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lastRenderedPageBreak/>
        <w:t>Poskytovatel si vyhrazuje právo podrobit pacienta na přítomnost alkoholu v případě podezření – v případě odmítnutí testu na odmítnutí péče pacientovi.</w:t>
      </w:r>
    </w:p>
    <w:p w14:paraId="4D3AEC74" w14:textId="286D2F91" w:rsidR="00750B51" w:rsidRDefault="00750B51" w:rsidP="00750B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Poskytovatel je oprávněn odmítnout poskytnutí zdravotních služeb v případě stanovených zákonem.</w:t>
      </w:r>
    </w:p>
    <w:p w14:paraId="256C7CFB" w14:textId="77777777" w:rsidR="00D678AD" w:rsidRDefault="00D678AD" w:rsidP="00D678AD">
      <w:pPr>
        <w:pStyle w:val="Odstavecseseznamem"/>
        <w:spacing w:after="0" w:line="240" w:lineRule="auto"/>
        <w:rPr>
          <w:rFonts w:ascii="Times New Roman" w:eastAsia="source serif 4" w:hAnsi="Times New Roman" w:cs="Times New Roman"/>
          <w:color w:val="000000"/>
        </w:rPr>
      </w:pPr>
    </w:p>
    <w:p w14:paraId="00D93E5D" w14:textId="1AF7F969" w:rsidR="00750B51" w:rsidRPr="00750B51" w:rsidRDefault="00750B51" w:rsidP="00750B51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</w:rPr>
      </w:pPr>
      <w:r w:rsidRPr="00750B51">
        <w:rPr>
          <w:rFonts w:ascii="Times New Roman" w:eastAsia="source serif 4" w:hAnsi="Times New Roman" w:cs="Times New Roman"/>
          <w:b/>
          <w:bCs/>
          <w:color w:val="000000"/>
        </w:rPr>
        <w:t>Objednávání a</w:t>
      </w:r>
      <w:r w:rsidR="00140E9C">
        <w:rPr>
          <w:rFonts w:ascii="Times New Roman" w:eastAsia="source serif 4" w:hAnsi="Times New Roman" w:cs="Times New Roman"/>
          <w:b/>
          <w:bCs/>
          <w:color w:val="000000"/>
        </w:rPr>
        <w:t xml:space="preserve"> </w:t>
      </w:r>
      <w:r w:rsidRPr="00750B51">
        <w:rPr>
          <w:rFonts w:ascii="Times New Roman" w:eastAsia="source serif 4" w:hAnsi="Times New Roman" w:cs="Times New Roman"/>
          <w:b/>
          <w:bCs/>
          <w:color w:val="000000"/>
        </w:rPr>
        <w:t>rušení termínů</w:t>
      </w:r>
    </w:p>
    <w:p w14:paraId="734ACEA9" w14:textId="017FF630" w:rsidR="007A7BF5" w:rsidRDefault="00750B51" w:rsidP="00750B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Pacienti se mohou objednat telefonicky</w:t>
      </w:r>
      <w:r w:rsidR="00B46C87">
        <w:rPr>
          <w:rFonts w:ascii="Times New Roman" w:eastAsia="source serif 4" w:hAnsi="Times New Roman" w:cs="Times New Roman"/>
          <w:color w:val="000000"/>
        </w:rPr>
        <w:t xml:space="preserve"> (+420 725 940 980)</w:t>
      </w:r>
      <w:r>
        <w:rPr>
          <w:rFonts w:ascii="Times New Roman" w:eastAsia="source serif 4" w:hAnsi="Times New Roman" w:cs="Times New Roman"/>
          <w:color w:val="000000"/>
        </w:rPr>
        <w:t>, e-mailem</w:t>
      </w:r>
      <w:r w:rsidR="00B46C87">
        <w:rPr>
          <w:rFonts w:ascii="Times New Roman" w:eastAsia="source serif 4" w:hAnsi="Times New Roman" w:cs="Times New Roman"/>
          <w:color w:val="000000"/>
        </w:rPr>
        <w:t xml:space="preserve"> (</w:t>
      </w:r>
      <w:r w:rsidR="00A621EE" w:rsidRPr="00A621EE">
        <w:rPr>
          <w:rFonts w:ascii="Times New Roman" w:eastAsia="source serif 4" w:hAnsi="Times New Roman" w:cs="Times New Roman"/>
          <w:color w:val="000000"/>
        </w:rPr>
        <w:t>recepce@saintmedical.cz</w:t>
      </w:r>
      <w:r w:rsidR="00A621EE">
        <w:rPr>
          <w:rFonts w:ascii="Times New Roman" w:eastAsia="source serif 4" w:hAnsi="Times New Roman" w:cs="Times New Roman"/>
          <w:color w:val="000000"/>
        </w:rPr>
        <w:t>), nebo</w:t>
      </w:r>
      <w:r w:rsidR="007A7BF5">
        <w:rPr>
          <w:rFonts w:ascii="Times New Roman" w:eastAsia="source serif 4" w:hAnsi="Times New Roman" w:cs="Times New Roman"/>
          <w:color w:val="000000"/>
        </w:rPr>
        <w:t xml:space="preserve"> osobně</w:t>
      </w:r>
      <w:r w:rsidR="00B46C87">
        <w:rPr>
          <w:rFonts w:ascii="Times New Roman" w:eastAsia="source serif 4" w:hAnsi="Times New Roman" w:cs="Times New Roman"/>
          <w:color w:val="000000"/>
        </w:rPr>
        <w:t>.</w:t>
      </w:r>
    </w:p>
    <w:p w14:paraId="021E866A" w14:textId="00F92C7B" w:rsidR="00750B51" w:rsidRDefault="007A7BF5" w:rsidP="00750B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Nemůže-li se pacient dostavit na sjednaný termín, je povinen se předem omluvit, aby neblokoval rezervovaný čas jiným pacientům.</w:t>
      </w:r>
    </w:p>
    <w:p w14:paraId="1E8E5F1A" w14:textId="41C3BCFE" w:rsidR="007A7BF5" w:rsidRDefault="007A7BF5" w:rsidP="00750B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Zařízení a pacient se dohodli, že pokud se pacient nedostaví k předem stanovenému termínu, aniž by se omluvil alespoň 48 hodin předen, zavazuje se uhradit finanční ztrátu (storno poplatek), která vznikne tím, že v dané době dojde k časovému prostoji, kdy nebylo možné poskytnout zdravotní službu jinému pacientovi. </w:t>
      </w:r>
    </w:p>
    <w:p w14:paraId="749B7EA2" w14:textId="5F0693C9" w:rsidR="007A7BF5" w:rsidRDefault="007A7BF5" w:rsidP="00750B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Zařízení vystaví pacientovi fakturu, kterou se pacient zavazuje uhradit ve lhůtě do 15 kalendářích dnů na účet uvedený na faktuře. Výše částky, kterou se pacient zavazuje v takovém případě uhradit činí 1500 Kč (tisíc pět set korun českých).</w:t>
      </w:r>
    </w:p>
    <w:p w14:paraId="0246BEB0" w14:textId="4D1E7AA9" w:rsidR="007A7BF5" w:rsidRDefault="007A7BF5" w:rsidP="00750B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Pacient se seznámil s</w:t>
      </w:r>
      <w:r w:rsidR="00991D30">
        <w:rPr>
          <w:rFonts w:ascii="Times New Roman" w:eastAsia="source serif 4" w:hAnsi="Times New Roman" w:cs="Times New Roman"/>
          <w:color w:val="000000"/>
        </w:rPr>
        <w:t> Potvrzením o storno poplatku za zrušení termínu</w:t>
      </w:r>
      <w:r>
        <w:rPr>
          <w:rFonts w:ascii="Times New Roman" w:eastAsia="source serif 4" w:hAnsi="Times New Roman" w:cs="Times New Roman"/>
          <w:color w:val="000000"/>
        </w:rPr>
        <w:t xml:space="preserve">, a svým podpisem </w:t>
      </w:r>
      <w:r w:rsidR="005B2D76">
        <w:rPr>
          <w:rFonts w:ascii="Times New Roman" w:eastAsia="source serif 4" w:hAnsi="Times New Roman" w:cs="Times New Roman"/>
          <w:color w:val="000000"/>
        </w:rPr>
        <w:t>potvrdil, že s jeho obsahem souhlasí.</w:t>
      </w:r>
    </w:p>
    <w:p w14:paraId="5A2F0301" w14:textId="77777777" w:rsidR="00E11C2B" w:rsidRDefault="00E11C2B" w:rsidP="00E11C2B">
      <w:p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</w:p>
    <w:p w14:paraId="2BDD1422" w14:textId="23C6FBA3" w:rsidR="00E11C2B" w:rsidRPr="00E11C2B" w:rsidRDefault="00E11C2B" w:rsidP="00E11C2B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</w:rPr>
      </w:pPr>
      <w:r w:rsidRPr="00E11C2B">
        <w:rPr>
          <w:rFonts w:ascii="Times New Roman" w:eastAsia="source serif 4" w:hAnsi="Times New Roman" w:cs="Times New Roman"/>
          <w:b/>
          <w:bCs/>
          <w:color w:val="000000"/>
        </w:rPr>
        <w:t>Odmítnutí přijetí pacienta do péče a ukončení péče (§ 48 zákona č. 372/2011 Sb.)</w:t>
      </w:r>
    </w:p>
    <w:p w14:paraId="7BF4C105" w14:textId="1D2E0087" w:rsidR="00E11C2B" w:rsidRDefault="00E11C2B" w:rsidP="00E11C2B">
      <w:pPr>
        <w:spacing w:after="0" w:line="240" w:lineRule="auto"/>
        <w:ind w:left="708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Poskytovatel může odmítnout přijetí pacienta do péče, pokud:</w:t>
      </w:r>
    </w:p>
    <w:p w14:paraId="39D3C71E" w14:textId="5BC6435D" w:rsidR="00E11C2B" w:rsidRDefault="00E11C2B" w:rsidP="00E11C2B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Je naplněna kapacita pracoviště a jejím přijetím by došlo k ohrožení kvality nebo bezpečnosti poskytované péče.</w:t>
      </w:r>
    </w:p>
    <w:p w14:paraId="5808751B" w14:textId="268CA311" w:rsidR="00E11C2B" w:rsidRDefault="00E11C2B" w:rsidP="00E11C2B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Jeho přijetí brání provozní důvody, personální zabezpečení nebo technické a věcné vybavení zdravotnického zařízení. </w:t>
      </w:r>
    </w:p>
    <w:p w14:paraId="697EEE52" w14:textId="7110FB6A" w:rsidR="00E11C2B" w:rsidRDefault="00E11C2B" w:rsidP="00E11C2B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Není pojištěncem zdravotní pojišťovny, se kterou má poskytovatel uzavřenou smlouvu podle zákona o veřejném zdravotním pojištění. </w:t>
      </w:r>
    </w:p>
    <w:p w14:paraId="51E33C1A" w14:textId="77777777" w:rsidR="00E11C2B" w:rsidRDefault="00E11C2B" w:rsidP="00E11C2B">
      <w:pPr>
        <w:pStyle w:val="Odstavecseseznamem"/>
        <w:spacing w:after="0" w:line="240" w:lineRule="auto"/>
        <w:rPr>
          <w:rFonts w:ascii="Times New Roman" w:eastAsia="source serif 4" w:hAnsi="Times New Roman" w:cs="Times New Roman"/>
          <w:color w:val="000000"/>
        </w:rPr>
      </w:pPr>
    </w:p>
    <w:p w14:paraId="4A8F712B" w14:textId="15859421" w:rsidR="00496539" w:rsidRDefault="00E11C2B" w:rsidP="00D678AD">
      <w:pPr>
        <w:spacing w:after="0" w:line="240" w:lineRule="auto"/>
        <w:ind w:firstLine="708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Poskytovatel může ukončit péči o pacienta v případě, že:</w:t>
      </w:r>
    </w:p>
    <w:p w14:paraId="006F9D4B" w14:textId="5E24EAAB" w:rsidR="00E11C2B" w:rsidRDefault="00E11C2B" w:rsidP="00E11C2B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Pacient vysloví nesouhlas s poskytováním zdravotních služeb.</w:t>
      </w:r>
    </w:p>
    <w:p w14:paraId="53E61219" w14:textId="24C2ED9F" w:rsidR="00E11C2B" w:rsidRPr="006B0B2A" w:rsidRDefault="00E11C2B" w:rsidP="006B0B2A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Pacient závažným způsobem omezuje práva ostatních pacientů a zdravotnických pracovníků</w:t>
      </w:r>
      <w:r w:rsidR="006B0B2A">
        <w:rPr>
          <w:rFonts w:ascii="Times New Roman" w:eastAsia="source serif 4" w:hAnsi="Times New Roman" w:cs="Times New Roman"/>
          <w:color w:val="000000"/>
        </w:rPr>
        <w:t xml:space="preserve">, nebo </w:t>
      </w:r>
      <w:r w:rsidRPr="006B0B2A">
        <w:rPr>
          <w:rFonts w:ascii="Times New Roman" w:eastAsia="source serif 4" w:hAnsi="Times New Roman" w:cs="Times New Roman"/>
          <w:color w:val="000000"/>
        </w:rPr>
        <w:t xml:space="preserve">soustavně nedodržuje navržený individuální léčebný postup. </w:t>
      </w:r>
    </w:p>
    <w:p w14:paraId="41290D07" w14:textId="4575FFB0" w:rsidR="00E11C2B" w:rsidRDefault="00E11C2B" w:rsidP="00E11C2B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Pacient se neřídí vnitřním řádem zdravotnického zařízení. </w:t>
      </w:r>
    </w:p>
    <w:p w14:paraId="31B77C41" w14:textId="5B175404" w:rsidR="00E11C2B" w:rsidRDefault="00E11C2B" w:rsidP="0077344E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Pominou důvody pro poskytování zdravotních služeb.</w:t>
      </w:r>
    </w:p>
    <w:p w14:paraId="5A9DD02E" w14:textId="77777777" w:rsidR="0077344E" w:rsidRDefault="0077344E" w:rsidP="0077344E">
      <w:p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</w:p>
    <w:p w14:paraId="1766B525" w14:textId="534DFC45" w:rsidR="004934FC" w:rsidRPr="00D678AD" w:rsidRDefault="0077344E" w:rsidP="004934FC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</w:rPr>
      </w:pPr>
      <w:r w:rsidRPr="0077344E">
        <w:rPr>
          <w:rFonts w:ascii="Times New Roman" w:eastAsia="source serif 4" w:hAnsi="Times New Roman" w:cs="Times New Roman"/>
          <w:b/>
          <w:bCs/>
          <w:color w:val="000000"/>
        </w:rPr>
        <w:t>Závěrečná ustanovení</w:t>
      </w:r>
    </w:p>
    <w:p w14:paraId="476530AD" w14:textId="26C9BFCD" w:rsidR="0077344E" w:rsidRDefault="0077344E" w:rsidP="0077344E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Tento vnitřní řád je závazný pro všechny pacienty a zaměstnance zařízení.</w:t>
      </w:r>
    </w:p>
    <w:p w14:paraId="57B55EBC" w14:textId="12032746" w:rsidR="0077344E" w:rsidRDefault="0077344E" w:rsidP="0077344E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>Porušení tohoto vnitřního může vést k omezení některých služeb nebo ukončení spolupráce s pacientem.</w:t>
      </w:r>
    </w:p>
    <w:p w14:paraId="52ADF1F3" w14:textId="1F76C83E" w:rsidR="0077344E" w:rsidRPr="0077344E" w:rsidRDefault="0077344E" w:rsidP="0077344E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  <w:r>
        <w:rPr>
          <w:rFonts w:ascii="Times New Roman" w:eastAsia="source serif 4" w:hAnsi="Times New Roman" w:cs="Times New Roman"/>
          <w:color w:val="000000"/>
        </w:rPr>
        <w:t xml:space="preserve">Tento vnitřní řád nabývá účinnosti dnem jeho vydání a může být průběžné aktualizován dle potřeby. </w:t>
      </w:r>
    </w:p>
    <w:p w14:paraId="6B9F6564" w14:textId="77777777" w:rsidR="004934FC" w:rsidRDefault="004934FC" w:rsidP="004934FC">
      <w:p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</w:p>
    <w:p w14:paraId="15AE869B" w14:textId="77777777" w:rsidR="00426011" w:rsidRDefault="00426011" w:rsidP="00426011">
      <w:pPr>
        <w:spacing w:after="0" w:line="240" w:lineRule="auto"/>
        <w:rPr>
          <w:rFonts w:ascii="Times New Roman" w:eastAsia="source serif 4" w:hAnsi="Times New Roman" w:cs="Times New Roman"/>
          <w:color w:val="000000"/>
        </w:rPr>
      </w:pPr>
    </w:p>
    <w:p w14:paraId="62260053" w14:textId="77777777" w:rsidR="00BD0735" w:rsidRPr="004C1474" w:rsidRDefault="00BD0735" w:rsidP="00426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0735" w:rsidRPr="004C1474" w:rsidSect="00135B7F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F27E" w14:textId="77777777" w:rsidR="000B7432" w:rsidRDefault="000B7432" w:rsidP="00650C3B">
      <w:pPr>
        <w:spacing w:after="0" w:line="240" w:lineRule="auto"/>
      </w:pPr>
      <w:r>
        <w:separator/>
      </w:r>
    </w:p>
  </w:endnote>
  <w:endnote w:type="continuationSeparator" w:id="0">
    <w:p w14:paraId="1614A530" w14:textId="77777777" w:rsidR="000B7432" w:rsidRDefault="000B7432" w:rsidP="00650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erif 4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EB0C" w14:textId="3E2492A8" w:rsidR="00650C3B" w:rsidRPr="00650C3B" w:rsidRDefault="00650C3B" w:rsidP="00650C3B">
    <w:pPr>
      <w:pStyle w:val="Zpat"/>
      <w:jc w:val="center"/>
      <w:rPr>
        <w:rFonts w:ascii="Arial" w:hAnsi="Arial" w:cs="Arial"/>
        <w:color w:val="263074"/>
        <w:sz w:val="16"/>
        <w:szCs w:val="16"/>
      </w:rPr>
    </w:pPr>
    <w:r w:rsidRPr="00650C3B">
      <w:rPr>
        <w:rFonts w:ascii="Arial" w:hAnsi="Arial" w:cs="Arial"/>
        <w:color w:val="263074"/>
        <w:sz w:val="16"/>
        <w:szCs w:val="16"/>
      </w:rPr>
      <w:t>Saint Medical, s.r.o.</w:t>
    </w:r>
  </w:p>
  <w:p w14:paraId="538BA1E4" w14:textId="776C8502" w:rsidR="00650C3B" w:rsidRPr="00650C3B" w:rsidRDefault="00650C3B" w:rsidP="00650C3B">
    <w:pPr>
      <w:pStyle w:val="Zpat"/>
      <w:jc w:val="center"/>
      <w:rPr>
        <w:rFonts w:ascii="Arial" w:hAnsi="Arial" w:cs="Arial"/>
        <w:sz w:val="16"/>
        <w:szCs w:val="16"/>
      </w:rPr>
    </w:pPr>
    <w:r w:rsidRPr="00650C3B">
      <w:rPr>
        <w:rFonts w:ascii="Arial" w:hAnsi="Arial" w:cs="Arial"/>
        <w:sz w:val="16"/>
        <w:szCs w:val="16"/>
      </w:rPr>
      <w:t>Chomutovická 1444/2, 149 00 Praha, IČ: 022 82 194, Spisová značka: C 217789 vedená u Městského soudu v Praze</w:t>
    </w:r>
  </w:p>
  <w:p w14:paraId="05232319" w14:textId="6A203F48" w:rsidR="00650C3B" w:rsidRPr="00650C3B" w:rsidRDefault="00650C3B" w:rsidP="00650C3B">
    <w:pPr>
      <w:pStyle w:val="Zpat"/>
      <w:jc w:val="center"/>
      <w:rPr>
        <w:rFonts w:ascii="Arial" w:hAnsi="Arial" w:cs="Arial"/>
        <w:sz w:val="16"/>
        <w:szCs w:val="16"/>
      </w:rPr>
    </w:pPr>
    <w:r w:rsidRPr="00650C3B">
      <w:rPr>
        <w:rFonts w:ascii="Arial" w:hAnsi="Arial" w:cs="Arial"/>
        <w:sz w:val="16"/>
        <w:szCs w:val="16"/>
      </w:rPr>
      <w:t xml:space="preserve">Email: recepce@saintmedical.cz, telefon: +420 725 940 980, </w:t>
    </w:r>
    <w:r w:rsidRPr="00650C3B">
      <w:rPr>
        <w:rFonts w:ascii="Arial" w:hAnsi="Arial" w:cs="Arial"/>
        <w:color w:val="263074"/>
        <w:sz w:val="16"/>
        <w:szCs w:val="16"/>
      </w:rPr>
      <w:t>www.saintmedical.cz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E519F" w14:textId="77777777" w:rsidR="000B7432" w:rsidRDefault="000B7432" w:rsidP="00650C3B">
      <w:pPr>
        <w:spacing w:after="0" w:line="240" w:lineRule="auto"/>
      </w:pPr>
      <w:r>
        <w:separator/>
      </w:r>
    </w:p>
  </w:footnote>
  <w:footnote w:type="continuationSeparator" w:id="0">
    <w:p w14:paraId="62A37CDD" w14:textId="77777777" w:rsidR="000B7432" w:rsidRDefault="000B7432" w:rsidP="00650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35C09" w14:textId="1DCEAD39" w:rsidR="00650C3B" w:rsidRDefault="00650C3B">
    <w:pPr>
      <w:pStyle w:val="Zhlav"/>
    </w:pPr>
    <w:r w:rsidRPr="00650C3B">
      <w:rPr>
        <w:noProof/>
        <w:color w:val="FF0000"/>
      </w:rPr>
      <w:drawing>
        <wp:anchor distT="0" distB="0" distL="114300" distR="114300" simplePos="0" relativeHeight="251658240" behindDoc="1" locked="0" layoutInCell="1" allowOverlap="1" wp14:anchorId="1CD83262" wp14:editId="77A39CAA">
          <wp:simplePos x="0" y="0"/>
          <wp:positionH relativeFrom="column">
            <wp:posOffset>-232410</wp:posOffset>
          </wp:positionH>
          <wp:positionV relativeFrom="paragraph">
            <wp:posOffset>-299085</wp:posOffset>
          </wp:positionV>
          <wp:extent cx="1590040" cy="1091565"/>
          <wp:effectExtent l="0" t="0" r="0" b="0"/>
          <wp:wrapTopAndBottom/>
          <wp:docPr id="92597272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972724" name="Obrázek 9259727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040" cy="1091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40B4"/>
    <w:multiLevelType w:val="hybridMultilevel"/>
    <w:tmpl w:val="F55C6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6302"/>
    <w:multiLevelType w:val="hybridMultilevel"/>
    <w:tmpl w:val="724C5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A4B76"/>
    <w:multiLevelType w:val="hybridMultilevel"/>
    <w:tmpl w:val="5CF0F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A490D"/>
    <w:multiLevelType w:val="hybridMultilevel"/>
    <w:tmpl w:val="722C6AB4"/>
    <w:lvl w:ilvl="0" w:tplc="1DD263AC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D8C6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76E6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8A28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E470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769A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42B2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9837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8E5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5942FB"/>
    <w:multiLevelType w:val="hybridMultilevel"/>
    <w:tmpl w:val="B9C097F8"/>
    <w:lvl w:ilvl="0" w:tplc="AAAE53A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E996C942">
      <w:numFmt w:val="decimal"/>
      <w:lvlText w:val=""/>
      <w:lvlJc w:val="left"/>
    </w:lvl>
    <w:lvl w:ilvl="2" w:tplc="5F7EC554">
      <w:numFmt w:val="decimal"/>
      <w:lvlText w:val=""/>
      <w:lvlJc w:val="left"/>
    </w:lvl>
    <w:lvl w:ilvl="3" w:tplc="B030D01E">
      <w:numFmt w:val="decimal"/>
      <w:lvlText w:val=""/>
      <w:lvlJc w:val="left"/>
    </w:lvl>
    <w:lvl w:ilvl="4" w:tplc="86A84A9A">
      <w:numFmt w:val="decimal"/>
      <w:lvlText w:val=""/>
      <w:lvlJc w:val="left"/>
    </w:lvl>
    <w:lvl w:ilvl="5" w:tplc="69D47A5E">
      <w:numFmt w:val="decimal"/>
      <w:lvlText w:val=""/>
      <w:lvlJc w:val="left"/>
    </w:lvl>
    <w:lvl w:ilvl="6" w:tplc="E42E5F56">
      <w:numFmt w:val="decimal"/>
      <w:lvlText w:val=""/>
      <w:lvlJc w:val="left"/>
    </w:lvl>
    <w:lvl w:ilvl="7" w:tplc="E506B440">
      <w:numFmt w:val="decimal"/>
      <w:lvlText w:val=""/>
      <w:lvlJc w:val="left"/>
    </w:lvl>
    <w:lvl w:ilvl="8" w:tplc="99D63E40">
      <w:numFmt w:val="decimal"/>
      <w:lvlText w:val=""/>
      <w:lvlJc w:val="left"/>
    </w:lvl>
  </w:abstractNum>
  <w:abstractNum w:abstractNumId="5" w15:restartNumberingAfterBreak="0">
    <w:nsid w:val="14687E44"/>
    <w:multiLevelType w:val="hybridMultilevel"/>
    <w:tmpl w:val="7C2E6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80C8E"/>
    <w:multiLevelType w:val="hybridMultilevel"/>
    <w:tmpl w:val="B77A75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85C12"/>
    <w:multiLevelType w:val="hybridMultilevel"/>
    <w:tmpl w:val="CB340C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4A11D8"/>
    <w:multiLevelType w:val="hybridMultilevel"/>
    <w:tmpl w:val="9AF08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14EE7"/>
    <w:multiLevelType w:val="hybridMultilevel"/>
    <w:tmpl w:val="51F0E212"/>
    <w:lvl w:ilvl="0" w:tplc="51221D6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4B2A65A">
      <w:numFmt w:val="decimal"/>
      <w:lvlText w:val=""/>
      <w:lvlJc w:val="left"/>
    </w:lvl>
    <w:lvl w:ilvl="2" w:tplc="65D0497A">
      <w:numFmt w:val="decimal"/>
      <w:lvlText w:val=""/>
      <w:lvlJc w:val="left"/>
    </w:lvl>
    <w:lvl w:ilvl="3" w:tplc="5A84022C">
      <w:numFmt w:val="decimal"/>
      <w:lvlText w:val=""/>
      <w:lvlJc w:val="left"/>
    </w:lvl>
    <w:lvl w:ilvl="4" w:tplc="D464B992">
      <w:numFmt w:val="decimal"/>
      <w:lvlText w:val=""/>
      <w:lvlJc w:val="left"/>
    </w:lvl>
    <w:lvl w:ilvl="5" w:tplc="AB6027D2">
      <w:numFmt w:val="decimal"/>
      <w:lvlText w:val=""/>
      <w:lvlJc w:val="left"/>
    </w:lvl>
    <w:lvl w:ilvl="6" w:tplc="E9CCE1CC">
      <w:numFmt w:val="decimal"/>
      <w:lvlText w:val=""/>
      <w:lvlJc w:val="left"/>
    </w:lvl>
    <w:lvl w:ilvl="7" w:tplc="DD6E45E0">
      <w:numFmt w:val="decimal"/>
      <w:lvlText w:val=""/>
      <w:lvlJc w:val="left"/>
    </w:lvl>
    <w:lvl w:ilvl="8" w:tplc="FE245E94">
      <w:numFmt w:val="decimal"/>
      <w:lvlText w:val=""/>
      <w:lvlJc w:val="left"/>
    </w:lvl>
  </w:abstractNum>
  <w:abstractNum w:abstractNumId="10" w15:restartNumberingAfterBreak="0">
    <w:nsid w:val="27AD41F8"/>
    <w:multiLevelType w:val="hybridMultilevel"/>
    <w:tmpl w:val="2FFAF3BA"/>
    <w:lvl w:ilvl="0" w:tplc="E8E6695E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5C93DE">
      <w:start w:val="1"/>
      <w:numFmt w:val="lowerLetter"/>
      <w:lvlText w:val="%2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DE51D4">
      <w:start w:val="1"/>
      <w:numFmt w:val="lowerRoman"/>
      <w:lvlText w:val="%3"/>
      <w:lvlJc w:val="left"/>
      <w:pPr>
        <w:ind w:left="1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E67D40">
      <w:start w:val="1"/>
      <w:numFmt w:val="decimal"/>
      <w:lvlText w:val="%4"/>
      <w:lvlJc w:val="left"/>
      <w:pPr>
        <w:ind w:left="2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9265A6">
      <w:start w:val="1"/>
      <w:numFmt w:val="lowerLetter"/>
      <w:lvlText w:val="%5"/>
      <w:lvlJc w:val="left"/>
      <w:pPr>
        <w:ind w:left="3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AA5C72">
      <w:start w:val="1"/>
      <w:numFmt w:val="lowerRoman"/>
      <w:lvlText w:val="%6"/>
      <w:lvlJc w:val="left"/>
      <w:pPr>
        <w:ind w:left="4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5845B0">
      <w:start w:val="1"/>
      <w:numFmt w:val="decimal"/>
      <w:lvlText w:val="%7"/>
      <w:lvlJc w:val="left"/>
      <w:pPr>
        <w:ind w:left="4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2EA358">
      <w:start w:val="1"/>
      <w:numFmt w:val="lowerLetter"/>
      <w:lvlText w:val="%8"/>
      <w:lvlJc w:val="left"/>
      <w:pPr>
        <w:ind w:left="5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A67400">
      <w:start w:val="1"/>
      <w:numFmt w:val="lowerRoman"/>
      <w:lvlText w:val="%9"/>
      <w:lvlJc w:val="left"/>
      <w:pPr>
        <w:ind w:left="6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2B414D"/>
    <w:multiLevelType w:val="hybridMultilevel"/>
    <w:tmpl w:val="AEAC97AE"/>
    <w:lvl w:ilvl="0" w:tplc="9242719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2781D42">
      <w:numFmt w:val="decimal"/>
      <w:lvlText w:val=""/>
      <w:lvlJc w:val="left"/>
    </w:lvl>
    <w:lvl w:ilvl="2" w:tplc="C2B656E2">
      <w:numFmt w:val="decimal"/>
      <w:lvlText w:val=""/>
      <w:lvlJc w:val="left"/>
    </w:lvl>
    <w:lvl w:ilvl="3" w:tplc="B2BA1BD6">
      <w:numFmt w:val="decimal"/>
      <w:lvlText w:val=""/>
      <w:lvlJc w:val="left"/>
    </w:lvl>
    <w:lvl w:ilvl="4" w:tplc="62FA73AE">
      <w:numFmt w:val="decimal"/>
      <w:lvlText w:val=""/>
      <w:lvlJc w:val="left"/>
    </w:lvl>
    <w:lvl w:ilvl="5" w:tplc="42AEA366">
      <w:numFmt w:val="decimal"/>
      <w:lvlText w:val=""/>
      <w:lvlJc w:val="left"/>
    </w:lvl>
    <w:lvl w:ilvl="6" w:tplc="2FB6BE2A">
      <w:numFmt w:val="decimal"/>
      <w:lvlText w:val=""/>
      <w:lvlJc w:val="left"/>
    </w:lvl>
    <w:lvl w:ilvl="7" w:tplc="E1286B5E">
      <w:numFmt w:val="decimal"/>
      <w:lvlText w:val=""/>
      <w:lvlJc w:val="left"/>
    </w:lvl>
    <w:lvl w:ilvl="8" w:tplc="975AD862">
      <w:numFmt w:val="decimal"/>
      <w:lvlText w:val=""/>
      <w:lvlJc w:val="left"/>
    </w:lvl>
  </w:abstractNum>
  <w:abstractNum w:abstractNumId="12" w15:restartNumberingAfterBreak="0">
    <w:nsid w:val="2CC259C6"/>
    <w:multiLevelType w:val="hybridMultilevel"/>
    <w:tmpl w:val="8C58777E"/>
    <w:lvl w:ilvl="0" w:tplc="B76A065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7A00E74A">
      <w:numFmt w:val="decimal"/>
      <w:lvlText w:val=""/>
      <w:lvlJc w:val="left"/>
    </w:lvl>
    <w:lvl w:ilvl="2" w:tplc="A3F4370C">
      <w:numFmt w:val="decimal"/>
      <w:lvlText w:val=""/>
      <w:lvlJc w:val="left"/>
    </w:lvl>
    <w:lvl w:ilvl="3" w:tplc="15EA18FC">
      <w:numFmt w:val="decimal"/>
      <w:lvlText w:val=""/>
      <w:lvlJc w:val="left"/>
    </w:lvl>
    <w:lvl w:ilvl="4" w:tplc="D9C4D472">
      <w:numFmt w:val="decimal"/>
      <w:lvlText w:val=""/>
      <w:lvlJc w:val="left"/>
    </w:lvl>
    <w:lvl w:ilvl="5" w:tplc="B82AB08E">
      <w:numFmt w:val="decimal"/>
      <w:lvlText w:val=""/>
      <w:lvlJc w:val="left"/>
    </w:lvl>
    <w:lvl w:ilvl="6" w:tplc="A2EE03EE">
      <w:numFmt w:val="decimal"/>
      <w:lvlText w:val=""/>
      <w:lvlJc w:val="left"/>
    </w:lvl>
    <w:lvl w:ilvl="7" w:tplc="3544D04A">
      <w:numFmt w:val="decimal"/>
      <w:lvlText w:val=""/>
      <w:lvlJc w:val="left"/>
    </w:lvl>
    <w:lvl w:ilvl="8" w:tplc="2CDA10F4">
      <w:numFmt w:val="decimal"/>
      <w:lvlText w:val=""/>
      <w:lvlJc w:val="left"/>
    </w:lvl>
  </w:abstractNum>
  <w:abstractNum w:abstractNumId="13" w15:restartNumberingAfterBreak="0">
    <w:nsid w:val="306A13E8"/>
    <w:multiLevelType w:val="hybridMultilevel"/>
    <w:tmpl w:val="98C2F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4173B"/>
    <w:multiLevelType w:val="hybridMultilevel"/>
    <w:tmpl w:val="D248A642"/>
    <w:lvl w:ilvl="0" w:tplc="D148344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F1AC74C">
      <w:numFmt w:val="decimal"/>
      <w:lvlText w:val=""/>
      <w:lvlJc w:val="left"/>
    </w:lvl>
    <w:lvl w:ilvl="2" w:tplc="65B0A53A">
      <w:numFmt w:val="decimal"/>
      <w:lvlText w:val=""/>
      <w:lvlJc w:val="left"/>
    </w:lvl>
    <w:lvl w:ilvl="3" w:tplc="315846D0">
      <w:numFmt w:val="decimal"/>
      <w:lvlText w:val=""/>
      <w:lvlJc w:val="left"/>
    </w:lvl>
    <w:lvl w:ilvl="4" w:tplc="F8903700">
      <w:numFmt w:val="decimal"/>
      <w:lvlText w:val=""/>
      <w:lvlJc w:val="left"/>
    </w:lvl>
    <w:lvl w:ilvl="5" w:tplc="6A9A0328">
      <w:numFmt w:val="decimal"/>
      <w:lvlText w:val=""/>
      <w:lvlJc w:val="left"/>
    </w:lvl>
    <w:lvl w:ilvl="6" w:tplc="6276BC98">
      <w:numFmt w:val="decimal"/>
      <w:lvlText w:val=""/>
      <w:lvlJc w:val="left"/>
    </w:lvl>
    <w:lvl w:ilvl="7" w:tplc="8BEC69CA">
      <w:numFmt w:val="decimal"/>
      <w:lvlText w:val=""/>
      <w:lvlJc w:val="left"/>
    </w:lvl>
    <w:lvl w:ilvl="8" w:tplc="CF3A6F34">
      <w:numFmt w:val="decimal"/>
      <w:lvlText w:val=""/>
      <w:lvlJc w:val="left"/>
    </w:lvl>
  </w:abstractNum>
  <w:abstractNum w:abstractNumId="15" w15:restartNumberingAfterBreak="0">
    <w:nsid w:val="3B8B0895"/>
    <w:multiLevelType w:val="hybridMultilevel"/>
    <w:tmpl w:val="D36ED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D5B48"/>
    <w:multiLevelType w:val="hybridMultilevel"/>
    <w:tmpl w:val="6B447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D5D1E"/>
    <w:multiLevelType w:val="hybridMultilevel"/>
    <w:tmpl w:val="0CC4FD26"/>
    <w:lvl w:ilvl="0" w:tplc="4182ABF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D62AD8">
      <w:start w:val="1"/>
      <w:numFmt w:val="lowerLetter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7EF7C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28E0D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406C6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2E1D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DA170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4A51E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AD3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117C06"/>
    <w:multiLevelType w:val="hybridMultilevel"/>
    <w:tmpl w:val="70A86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4792C"/>
    <w:multiLevelType w:val="hybridMultilevel"/>
    <w:tmpl w:val="D55A7EBA"/>
    <w:lvl w:ilvl="0" w:tplc="09E04FA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48EA0">
      <w:start w:val="1"/>
      <w:numFmt w:val="lowerLetter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E628A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8C2DB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5A7E3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BA2CF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74EC6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6E596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22C92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5C0BE6"/>
    <w:multiLevelType w:val="hybridMultilevel"/>
    <w:tmpl w:val="6804F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F701B"/>
    <w:multiLevelType w:val="hybridMultilevel"/>
    <w:tmpl w:val="2378354C"/>
    <w:lvl w:ilvl="0" w:tplc="05EC7886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A60E5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82CBE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9C2FA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20DA0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C22B9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EEAFB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1293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80794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667945"/>
    <w:multiLevelType w:val="hybridMultilevel"/>
    <w:tmpl w:val="3E501388"/>
    <w:lvl w:ilvl="0" w:tplc="8DF6939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6AB4B0">
      <w:start w:val="1"/>
      <w:numFmt w:val="lowerLetter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76B54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A2AD1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00F94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DE024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78524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088EA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447DC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1D11F1"/>
    <w:multiLevelType w:val="hybridMultilevel"/>
    <w:tmpl w:val="E30CD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951F9"/>
    <w:multiLevelType w:val="hybridMultilevel"/>
    <w:tmpl w:val="167265BE"/>
    <w:lvl w:ilvl="0" w:tplc="C07278D4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7CE75A">
      <w:start w:val="6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86BFE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44207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4214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CCE4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3AFBA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74E20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B0DE7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F1012B"/>
    <w:multiLevelType w:val="hybridMultilevel"/>
    <w:tmpl w:val="FE3AC306"/>
    <w:lvl w:ilvl="0" w:tplc="66A06DF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4CE12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A2BAA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7421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3E1A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CA821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901E8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1A2BC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72FCB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F11C94"/>
    <w:multiLevelType w:val="hybridMultilevel"/>
    <w:tmpl w:val="0854DBF6"/>
    <w:lvl w:ilvl="0" w:tplc="FE5CA9E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5268EA2">
      <w:numFmt w:val="decimal"/>
      <w:lvlText w:val=""/>
      <w:lvlJc w:val="left"/>
    </w:lvl>
    <w:lvl w:ilvl="2" w:tplc="50BED92E">
      <w:numFmt w:val="decimal"/>
      <w:lvlText w:val=""/>
      <w:lvlJc w:val="left"/>
    </w:lvl>
    <w:lvl w:ilvl="3" w:tplc="334E828C">
      <w:numFmt w:val="decimal"/>
      <w:lvlText w:val=""/>
      <w:lvlJc w:val="left"/>
    </w:lvl>
    <w:lvl w:ilvl="4" w:tplc="A5A05362">
      <w:numFmt w:val="decimal"/>
      <w:lvlText w:val=""/>
      <w:lvlJc w:val="left"/>
    </w:lvl>
    <w:lvl w:ilvl="5" w:tplc="3B8E0CD4">
      <w:numFmt w:val="decimal"/>
      <w:lvlText w:val=""/>
      <w:lvlJc w:val="left"/>
    </w:lvl>
    <w:lvl w:ilvl="6" w:tplc="7B3E5A3C">
      <w:numFmt w:val="decimal"/>
      <w:lvlText w:val=""/>
      <w:lvlJc w:val="left"/>
    </w:lvl>
    <w:lvl w:ilvl="7" w:tplc="2180A9FC">
      <w:numFmt w:val="decimal"/>
      <w:lvlText w:val=""/>
      <w:lvlJc w:val="left"/>
    </w:lvl>
    <w:lvl w:ilvl="8" w:tplc="BDDE79FE">
      <w:numFmt w:val="decimal"/>
      <w:lvlText w:val=""/>
      <w:lvlJc w:val="left"/>
    </w:lvl>
  </w:abstractNum>
  <w:abstractNum w:abstractNumId="27" w15:restartNumberingAfterBreak="0">
    <w:nsid w:val="75BC0810"/>
    <w:multiLevelType w:val="hybridMultilevel"/>
    <w:tmpl w:val="22881E72"/>
    <w:lvl w:ilvl="0" w:tplc="620613FE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8E50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324B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02CC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9083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242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8460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8C22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BA8E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5DF344D"/>
    <w:multiLevelType w:val="hybridMultilevel"/>
    <w:tmpl w:val="6CF8E4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AB54FA"/>
    <w:multiLevelType w:val="hybridMultilevel"/>
    <w:tmpl w:val="71509B12"/>
    <w:lvl w:ilvl="0" w:tplc="B0D0916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7EEA6A54">
      <w:numFmt w:val="decimal"/>
      <w:lvlText w:val=""/>
      <w:lvlJc w:val="left"/>
    </w:lvl>
    <w:lvl w:ilvl="2" w:tplc="98687716">
      <w:numFmt w:val="decimal"/>
      <w:lvlText w:val=""/>
      <w:lvlJc w:val="left"/>
    </w:lvl>
    <w:lvl w:ilvl="3" w:tplc="1CA433F0">
      <w:numFmt w:val="decimal"/>
      <w:lvlText w:val=""/>
      <w:lvlJc w:val="left"/>
    </w:lvl>
    <w:lvl w:ilvl="4" w:tplc="CA8028E8">
      <w:numFmt w:val="decimal"/>
      <w:lvlText w:val=""/>
      <w:lvlJc w:val="left"/>
    </w:lvl>
    <w:lvl w:ilvl="5" w:tplc="DA5822EC">
      <w:numFmt w:val="decimal"/>
      <w:lvlText w:val=""/>
      <w:lvlJc w:val="left"/>
    </w:lvl>
    <w:lvl w:ilvl="6" w:tplc="3B2A342E">
      <w:numFmt w:val="decimal"/>
      <w:lvlText w:val=""/>
      <w:lvlJc w:val="left"/>
    </w:lvl>
    <w:lvl w:ilvl="7" w:tplc="59C2DCFC">
      <w:numFmt w:val="decimal"/>
      <w:lvlText w:val=""/>
      <w:lvlJc w:val="left"/>
    </w:lvl>
    <w:lvl w:ilvl="8" w:tplc="624ECD94">
      <w:numFmt w:val="decimal"/>
      <w:lvlText w:val=""/>
      <w:lvlJc w:val="left"/>
    </w:lvl>
  </w:abstractNum>
  <w:num w:numId="1" w16cid:durableId="2079008714">
    <w:abstractNumId w:val="4"/>
  </w:num>
  <w:num w:numId="2" w16cid:durableId="1622878949">
    <w:abstractNumId w:val="26"/>
  </w:num>
  <w:num w:numId="3" w16cid:durableId="1673951480">
    <w:abstractNumId w:val="14"/>
  </w:num>
  <w:num w:numId="4" w16cid:durableId="7870858">
    <w:abstractNumId w:val="9"/>
  </w:num>
  <w:num w:numId="5" w16cid:durableId="212692420">
    <w:abstractNumId w:val="29"/>
  </w:num>
  <w:num w:numId="6" w16cid:durableId="1457598214">
    <w:abstractNumId w:val="11"/>
  </w:num>
  <w:num w:numId="7" w16cid:durableId="1902404812">
    <w:abstractNumId w:val="12"/>
  </w:num>
  <w:num w:numId="8" w16cid:durableId="732658622">
    <w:abstractNumId w:val="21"/>
  </w:num>
  <w:num w:numId="9" w16cid:durableId="1700739209">
    <w:abstractNumId w:val="25"/>
  </w:num>
  <w:num w:numId="10" w16cid:durableId="1916478205">
    <w:abstractNumId w:val="10"/>
  </w:num>
  <w:num w:numId="11" w16cid:durableId="1597984246">
    <w:abstractNumId w:val="3"/>
  </w:num>
  <w:num w:numId="12" w16cid:durableId="1571651232">
    <w:abstractNumId w:val="27"/>
  </w:num>
  <w:num w:numId="13" w16cid:durableId="1891766211">
    <w:abstractNumId w:val="24"/>
  </w:num>
  <w:num w:numId="14" w16cid:durableId="1868136120">
    <w:abstractNumId w:val="19"/>
  </w:num>
  <w:num w:numId="15" w16cid:durableId="1576746849">
    <w:abstractNumId w:val="17"/>
  </w:num>
  <w:num w:numId="16" w16cid:durableId="938291552">
    <w:abstractNumId w:val="22"/>
  </w:num>
  <w:num w:numId="17" w16cid:durableId="92825561">
    <w:abstractNumId w:val="18"/>
  </w:num>
  <w:num w:numId="18" w16cid:durableId="1490099521">
    <w:abstractNumId w:val="1"/>
  </w:num>
  <w:num w:numId="19" w16cid:durableId="1200122831">
    <w:abstractNumId w:val="7"/>
  </w:num>
  <w:num w:numId="20" w16cid:durableId="1988632812">
    <w:abstractNumId w:val="16"/>
  </w:num>
  <w:num w:numId="21" w16cid:durableId="413014616">
    <w:abstractNumId w:val="23"/>
  </w:num>
  <w:num w:numId="22" w16cid:durableId="1603490305">
    <w:abstractNumId w:val="15"/>
  </w:num>
  <w:num w:numId="23" w16cid:durableId="1459840188">
    <w:abstractNumId w:val="20"/>
  </w:num>
  <w:num w:numId="24" w16cid:durableId="1855412950">
    <w:abstractNumId w:val="0"/>
  </w:num>
  <w:num w:numId="25" w16cid:durableId="1038702258">
    <w:abstractNumId w:val="13"/>
  </w:num>
  <w:num w:numId="26" w16cid:durableId="28456796">
    <w:abstractNumId w:val="28"/>
  </w:num>
  <w:num w:numId="27" w16cid:durableId="309601789">
    <w:abstractNumId w:val="5"/>
  </w:num>
  <w:num w:numId="28" w16cid:durableId="1196966649">
    <w:abstractNumId w:val="6"/>
  </w:num>
  <w:num w:numId="29" w16cid:durableId="1234926283">
    <w:abstractNumId w:val="2"/>
  </w:num>
  <w:num w:numId="30" w16cid:durableId="10732399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3B"/>
    <w:rsid w:val="00041EA0"/>
    <w:rsid w:val="000B7432"/>
    <w:rsid w:val="000C1756"/>
    <w:rsid w:val="00135B7F"/>
    <w:rsid w:val="00140E9C"/>
    <w:rsid w:val="001641C4"/>
    <w:rsid w:val="00184E4B"/>
    <w:rsid w:val="001911B6"/>
    <w:rsid w:val="001F1232"/>
    <w:rsid w:val="002222CB"/>
    <w:rsid w:val="00234BF2"/>
    <w:rsid w:val="00241D14"/>
    <w:rsid w:val="002A3435"/>
    <w:rsid w:val="002B58F4"/>
    <w:rsid w:val="002F5A07"/>
    <w:rsid w:val="00344DAB"/>
    <w:rsid w:val="00426011"/>
    <w:rsid w:val="00461594"/>
    <w:rsid w:val="004934FC"/>
    <w:rsid w:val="00496539"/>
    <w:rsid w:val="004C1474"/>
    <w:rsid w:val="004E5F2E"/>
    <w:rsid w:val="00554D8A"/>
    <w:rsid w:val="005734C9"/>
    <w:rsid w:val="00587950"/>
    <w:rsid w:val="005B2D76"/>
    <w:rsid w:val="0064140B"/>
    <w:rsid w:val="00650C3B"/>
    <w:rsid w:val="00681BF8"/>
    <w:rsid w:val="006B0B2A"/>
    <w:rsid w:val="006F0D83"/>
    <w:rsid w:val="00750B51"/>
    <w:rsid w:val="0077344E"/>
    <w:rsid w:val="00792F5B"/>
    <w:rsid w:val="007A7BF5"/>
    <w:rsid w:val="008A2835"/>
    <w:rsid w:val="008A5F96"/>
    <w:rsid w:val="008D46B6"/>
    <w:rsid w:val="008D611B"/>
    <w:rsid w:val="0091367A"/>
    <w:rsid w:val="00991D30"/>
    <w:rsid w:val="009A25CB"/>
    <w:rsid w:val="009C043B"/>
    <w:rsid w:val="009C2625"/>
    <w:rsid w:val="00A20577"/>
    <w:rsid w:val="00A621EE"/>
    <w:rsid w:val="00A661A4"/>
    <w:rsid w:val="00B369D5"/>
    <w:rsid w:val="00B46C87"/>
    <w:rsid w:val="00B4706F"/>
    <w:rsid w:val="00BD0735"/>
    <w:rsid w:val="00BE0C33"/>
    <w:rsid w:val="00BE56DF"/>
    <w:rsid w:val="00C01B76"/>
    <w:rsid w:val="00C05CFB"/>
    <w:rsid w:val="00C57F84"/>
    <w:rsid w:val="00D5496F"/>
    <w:rsid w:val="00D678AD"/>
    <w:rsid w:val="00D903AD"/>
    <w:rsid w:val="00D947F7"/>
    <w:rsid w:val="00E11C2B"/>
    <w:rsid w:val="00E216A6"/>
    <w:rsid w:val="00ED5529"/>
    <w:rsid w:val="00F93316"/>
    <w:rsid w:val="00FA3DF1"/>
    <w:rsid w:val="00F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4FB5F"/>
  <w15:chartTrackingRefBased/>
  <w15:docId w15:val="{40A0AA01-1F2C-4EF1-B091-E3E58BFD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756"/>
    <w:pPr>
      <w:spacing w:after="120" w:line="240" w:lineRule="atLeast"/>
    </w:pPr>
    <w:rPr>
      <w:rFonts w:ascii="Georgia"/>
      <w:kern w:val="0"/>
      <w:sz w:val="21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50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0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0C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0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0C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0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0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0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0C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0C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0C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0C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0C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0C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C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0C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0C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0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0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0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0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0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0C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0C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0C3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0C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0C3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0C3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50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C3B"/>
  </w:style>
  <w:style w:type="paragraph" w:styleId="Zpat">
    <w:name w:val="footer"/>
    <w:basedOn w:val="Normln"/>
    <w:link w:val="ZpatChar"/>
    <w:uiPriority w:val="99"/>
    <w:unhideWhenUsed/>
    <w:rsid w:val="00650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C3B"/>
  </w:style>
  <w:style w:type="character" w:styleId="Hypertextovodkaz">
    <w:name w:val="Hyperlink"/>
    <w:basedOn w:val="Standardnpsmoodstavce"/>
    <w:uiPriority w:val="99"/>
    <w:unhideWhenUsed/>
    <w:rsid w:val="00650C3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50C3B"/>
    <w:rPr>
      <w:color w:val="605E5C"/>
      <w:shd w:val="clear" w:color="auto" w:fill="E1DFDD"/>
    </w:rPr>
  </w:style>
  <w:style w:type="paragraph" w:customStyle="1" w:styleId="DistrseznamTabulka">
    <w:name w:val="Distr.seznam Tabulka"/>
    <w:basedOn w:val="Normln"/>
    <w:rsid w:val="00D947F7"/>
    <w:p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D947F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947F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FormtovanvHTML">
    <w:name w:val="HTML Preformatted"/>
    <w:basedOn w:val="Normln"/>
    <w:link w:val="FormtovanvHTMLChar"/>
    <w:rsid w:val="00D947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D947F7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table" w:styleId="Mkatabulky">
    <w:name w:val="Table Grid"/>
    <w:basedOn w:val="Normlntabulka"/>
    <w:uiPriority w:val="39"/>
    <w:rsid w:val="00D9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822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Pulkráb</dc:creator>
  <cp:keywords/>
  <dc:description/>
  <cp:lastModifiedBy>Tomáš Pulkráb</cp:lastModifiedBy>
  <cp:revision>22</cp:revision>
  <cp:lastPrinted>2026-08-13T08:44:00Z</cp:lastPrinted>
  <dcterms:created xsi:type="dcterms:W3CDTF">2026-07-23T14:20:00Z</dcterms:created>
  <dcterms:modified xsi:type="dcterms:W3CDTF">2026-08-13T08:44:00Z</dcterms:modified>
</cp:coreProperties>
</file>